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7E3E3" w14:textId="45ECCF62" w:rsidR="005E2D1C" w:rsidRPr="00066B1F" w:rsidRDefault="005E2D1C" w:rsidP="005E2D1C">
      <w:pPr>
        <w:rPr>
          <w:rFonts w:asciiTheme="majorHAnsi" w:hAnsiTheme="majorHAnsi" w:cstheme="majorHAnsi"/>
          <w:color w:val="005596"/>
          <w:sz w:val="36"/>
          <w:szCs w:val="36"/>
        </w:rPr>
      </w:pPr>
      <w:r>
        <w:rPr>
          <w:b/>
          <w:bCs/>
          <w:noProof/>
          <w:sz w:val="28"/>
          <w:szCs w:val="28"/>
        </w:rPr>
        <w:drawing>
          <wp:inline distT="0" distB="0" distL="0" distR="0" wp14:anchorId="54A74850" wp14:editId="308E111C">
            <wp:extent cx="5943600" cy="965835"/>
            <wp:effectExtent l="0" t="0" r="0" b="0"/>
            <wp:docPr id="1" name="Picture 1"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43600" cy="965835"/>
                    </a:xfrm>
                    <a:prstGeom prst="rect">
                      <a:avLst/>
                    </a:prstGeom>
                  </pic:spPr>
                </pic:pic>
              </a:graphicData>
            </a:graphic>
          </wp:inline>
        </w:drawing>
      </w:r>
      <w:r w:rsidRPr="00E45791">
        <w:rPr>
          <w:b/>
          <w:bCs/>
          <w:sz w:val="28"/>
          <w:szCs w:val="28"/>
        </w:rPr>
        <w:br/>
      </w:r>
      <w:r w:rsidRPr="00066B1F">
        <w:rPr>
          <w:rFonts w:asciiTheme="majorHAnsi" w:hAnsiTheme="majorHAnsi" w:cstheme="majorHAnsi"/>
          <w:color w:val="005596"/>
          <w:sz w:val="36"/>
          <w:szCs w:val="36"/>
        </w:rPr>
        <w:t>Implement a Comprehensive Strategy to Eliminate Speeding-Related Crashes</w:t>
      </w:r>
    </w:p>
    <w:p w14:paraId="28400DFC" w14:textId="1F2E7766" w:rsidR="00CD341C" w:rsidRPr="00542D2F" w:rsidRDefault="00CE3BDF" w:rsidP="00CD341C">
      <w:pPr>
        <w:rPr>
          <w:sz w:val="28"/>
          <w:szCs w:val="28"/>
        </w:rPr>
      </w:pPr>
      <w:r>
        <w:rPr>
          <w:rFonts w:cstheme="minorHAnsi"/>
          <w:noProof/>
          <w:sz w:val="24"/>
          <w:szCs w:val="24"/>
        </w:rPr>
        <w:pict w14:anchorId="05CA341D">
          <v:rect id="_x0000_i1025" alt="" style="width:468pt;height:.05pt;mso-width-percent:0;mso-height-percent:0;mso-width-percent:0;mso-height-percent:0" o:hralign="center" o:hrstd="t" o:hr="t" fillcolor="#a0a0a0" stroked="f"/>
        </w:pict>
      </w:r>
    </w:p>
    <w:p w14:paraId="2E4078BA" w14:textId="77777777" w:rsidR="000640FB" w:rsidRPr="000640FB" w:rsidRDefault="000640FB" w:rsidP="000640FB">
      <w:pPr>
        <w:pStyle w:val="Default"/>
        <w:rPr>
          <w:rFonts w:asciiTheme="minorHAnsi" w:hAnsiTheme="minorHAnsi" w:cstheme="minorHAnsi"/>
          <w:color w:val="auto"/>
          <w:sz w:val="28"/>
          <w:szCs w:val="28"/>
        </w:rPr>
      </w:pPr>
      <w:r w:rsidRPr="000640FB">
        <w:rPr>
          <w:rFonts w:asciiTheme="minorHAnsi" w:hAnsiTheme="minorHAnsi" w:cstheme="minorHAnsi"/>
          <w:color w:val="auto"/>
          <w:sz w:val="28"/>
          <w:szCs w:val="28"/>
        </w:rPr>
        <w:t>Speeding is typically defined as exceeding a speed limit, but it can also mean driving at the speed limit but too fast for road conditions. Between 2009 and 2018, speeding-related crashes resulted in nearly 100,000 fatalities-that’s close to one-third of all traffic fatalities in the United States.</w:t>
      </w:r>
    </w:p>
    <w:p w14:paraId="7A643AB4" w14:textId="77777777" w:rsidR="000640FB" w:rsidRPr="000640FB" w:rsidRDefault="000640FB" w:rsidP="000640FB">
      <w:pPr>
        <w:pStyle w:val="Default"/>
        <w:rPr>
          <w:rFonts w:asciiTheme="minorHAnsi" w:hAnsiTheme="minorHAnsi" w:cstheme="minorHAnsi"/>
          <w:color w:val="auto"/>
          <w:sz w:val="28"/>
          <w:szCs w:val="28"/>
        </w:rPr>
      </w:pPr>
    </w:p>
    <w:p w14:paraId="722D0200" w14:textId="77777777" w:rsidR="000640FB" w:rsidRPr="000640FB" w:rsidRDefault="000640FB" w:rsidP="000640FB">
      <w:pPr>
        <w:pStyle w:val="Default"/>
        <w:rPr>
          <w:rFonts w:asciiTheme="minorHAnsi" w:hAnsiTheme="minorHAnsi" w:cstheme="minorHAnsi"/>
          <w:color w:val="auto"/>
          <w:sz w:val="28"/>
          <w:szCs w:val="28"/>
        </w:rPr>
      </w:pPr>
      <w:r w:rsidRPr="000640FB">
        <w:rPr>
          <w:rFonts w:asciiTheme="minorHAnsi" w:hAnsiTheme="minorHAnsi" w:cstheme="minorHAnsi"/>
          <w:color w:val="auto"/>
          <w:sz w:val="28"/>
          <w:szCs w:val="28"/>
        </w:rPr>
        <w:t>The true extent of the problem is likely underestimated because the reporting of speeding-related crashes is inconsistent. Speeding can result in loss of vehicle control, which increases both the likelihood of a crash and the severity of injuries sustained. Higher vehicle speeds lead to larger changes in velocity, which, in turn, lead to higher injury severity-that’s just basic science.</w:t>
      </w:r>
    </w:p>
    <w:p w14:paraId="43B2A885" w14:textId="77777777" w:rsidR="000640FB" w:rsidRPr="000640FB" w:rsidRDefault="000640FB" w:rsidP="000640FB">
      <w:pPr>
        <w:pStyle w:val="Default"/>
        <w:rPr>
          <w:rFonts w:asciiTheme="minorHAnsi" w:hAnsiTheme="minorHAnsi" w:cstheme="minorHAnsi"/>
          <w:color w:val="auto"/>
          <w:sz w:val="28"/>
          <w:szCs w:val="28"/>
        </w:rPr>
      </w:pPr>
    </w:p>
    <w:p w14:paraId="50D81F43" w14:textId="1A53FDCE" w:rsidR="00E0033B" w:rsidRDefault="000640FB" w:rsidP="000640FB">
      <w:pPr>
        <w:pStyle w:val="Default"/>
        <w:rPr>
          <w:rFonts w:asciiTheme="minorHAnsi" w:hAnsiTheme="minorHAnsi" w:cstheme="minorHAnsi"/>
          <w:color w:val="auto"/>
          <w:sz w:val="28"/>
          <w:szCs w:val="28"/>
        </w:rPr>
      </w:pPr>
      <w:r w:rsidRPr="000640FB">
        <w:rPr>
          <w:rFonts w:asciiTheme="minorHAnsi" w:hAnsiTheme="minorHAnsi" w:cstheme="minorHAnsi"/>
          <w:color w:val="auto"/>
          <w:sz w:val="28"/>
          <w:szCs w:val="28"/>
        </w:rPr>
        <w:t>Speed-limiters on large trucks, automated enforcement, expert speed analysis tools, and education campaigns are underused in our communities. These critical tools and strategies must be implemented to address this safety problem.</w:t>
      </w:r>
    </w:p>
    <w:p w14:paraId="233C959D" w14:textId="4E867477" w:rsidR="000640FB" w:rsidRDefault="000640FB" w:rsidP="000640FB">
      <w:pPr>
        <w:pStyle w:val="Default"/>
        <w:rPr>
          <w:rFonts w:asciiTheme="minorHAnsi" w:hAnsiTheme="minorHAnsi" w:cstheme="minorBidi"/>
          <w:color w:val="auto"/>
          <w:sz w:val="28"/>
          <w:szCs w:val="28"/>
        </w:rPr>
      </w:pPr>
      <w:r>
        <w:br/>
      </w:r>
    </w:p>
    <w:p w14:paraId="1C151111" w14:textId="77777777" w:rsidR="000640FB" w:rsidRPr="005E2D1C" w:rsidRDefault="000640FB" w:rsidP="000640FB">
      <w:pPr>
        <w:pStyle w:val="Default"/>
        <w:rPr>
          <w:rFonts w:asciiTheme="minorHAnsi" w:hAnsiTheme="minorHAnsi" w:cstheme="minorHAnsi"/>
          <w:b/>
          <w:bCs/>
          <w:sz w:val="28"/>
          <w:szCs w:val="28"/>
        </w:rPr>
      </w:pPr>
      <w:r w:rsidRPr="005E2D1C">
        <w:rPr>
          <w:rFonts w:asciiTheme="minorHAnsi" w:hAnsiTheme="minorHAnsi" w:cstheme="minorHAnsi"/>
          <w:b/>
          <w:bCs/>
          <w:sz w:val="28"/>
          <w:szCs w:val="28"/>
        </w:rPr>
        <w:t>Stats to Know</w:t>
      </w:r>
    </w:p>
    <w:p w14:paraId="6F3C7351" w14:textId="77777777" w:rsidR="000640FB" w:rsidRPr="000640FB" w:rsidRDefault="000640FB" w:rsidP="000640FB">
      <w:pPr>
        <w:pStyle w:val="Default"/>
        <w:rPr>
          <w:rFonts w:asciiTheme="minorHAnsi" w:hAnsiTheme="minorHAnsi" w:cstheme="minorHAnsi"/>
          <w:sz w:val="28"/>
          <w:szCs w:val="28"/>
        </w:rPr>
      </w:pPr>
      <w:r w:rsidRPr="000640FB">
        <w:rPr>
          <w:rFonts w:asciiTheme="minorHAnsi" w:hAnsiTheme="minorHAnsi" w:cstheme="minorHAnsi"/>
          <w:sz w:val="28"/>
          <w:szCs w:val="28"/>
        </w:rPr>
        <w:t>​</w:t>
      </w:r>
    </w:p>
    <w:p w14:paraId="3E6D94DB" w14:textId="50D7B47B" w:rsidR="000640FB" w:rsidRPr="000640FB" w:rsidRDefault="000640FB" w:rsidP="005E2D1C">
      <w:pPr>
        <w:pStyle w:val="Default"/>
        <w:numPr>
          <w:ilvl w:val="0"/>
          <w:numId w:val="3"/>
        </w:numPr>
        <w:rPr>
          <w:rFonts w:asciiTheme="minorHAnsi" w:hAnsiTheme="minorHAnsi" w:cstheme="minorHAnsi"/>
          <w:sz w:val="28"/>
          <w:szCs w:val="28"/>
        </w:rPr>
      </w:pPr>
      <w:r>
        <w:rPr>
          <w:rFonts w:asciiTheme="minorHAnsi" w:hAnsiTheme="minorHAnsi" w:cstheme="minorHAnsi"/>
          <w:sz w:val="28"/>
          <w:szCs w:val="28"/>
        </w:rPr>
        <w:t>In 201</w:t>
      </w:r>
      <w:r w:rsidR="007556E8">
        <w:rPr>
          <w:rFonts w:asciiTheme="minorHAnsi" w:hAnsiTheme="minorHAnsi" w:cstheme="minorHAnsi"/>
          <w:sz w:val="28"/>
          <w:szCs w:val="28"/>
        </w:rPr>
        <w:t>9</w:t>
      </w:r>
      <w:r>
        <w:rPr>
          <w:rFonts w:asciiTheme="minorHAnsi" w:hAnsiTheme="minorHAnsi" w:cstheme="minorHAnsi"/>
          <w:sz w:val="28"/>
          <w:szCs w:val="28"/>
        </w:rPr>
        <w:t xml:space="preserve"> there were </w:t>
      </w:r>
      <w:r w:rsidRPr="000640FB">
        <w:rPr>
          <w:rFonts w:asciiTheme="minorHAnsi" w:hAnsiTheme="minorHAnsi" w:cstheme="minorHAnsi"/>
          <w:sz w:val="28"/>
          <w:szCs w:val="28"/>
        </w:rPr>
        <w:t>9,</w:t>
      </w:r>
      <w:r w:rsidR="007556E8">
        <w:rPr>
          <w:rFonts w:asciiTheme="minorHAnsi" w:hAnsiTheme="minorHAnsi" w:cstheme="minorHAnsi"/>
          <w:sz w:val="28"/>
          <w:szCs w:val="28"/>
        </w:rPr>
        <w:t>4</w:t>
      </w:r>
      <w:r w:rsidRPr="000640FB">
        <w:rPr>
          <w:rFonts w:asciiTheme="minorHAnsi" w:hAnsiTheme="minorHAnsi" w:cstheme="minorHAnsi"/>
          <w:sz w:val="28"/>
          <w:szCs w:val="28"/>
        </w:rPr>
        <w:t>78</w:t>
      </w:r>
      <w:r>
        <w:rPr>
          <w:rFonts w:asciiTheme="minorHAnsi" w:hAnsiTheme="minorHAnsi" w:cstheme="minorHAnsi"/>
          <w:sz w:val="28"/>
          <w:szCs w:val="28"/>
        </w:rPr>
        <w:t xml:space="preserve"> f</w:t>
      </w:r>
      <w:r w:rsidRPr="000640FB">
        <w:rPr>
          <w:rFonts w:asciiTheme="minorHAnsi" w:hAnsiTheme="minorHAnsi" w:cstheme="minorHAnsi"/>
          <w:sz w:val="28"/>
          <w:szCs w:val="28"/>
        </w:rPr>
        <w:t>atalities from speeding-related crashes (Source: NHTSA)</w:t>
      </w:r>
    </w:p>
    <w:p w14:paraId="0CF45DB8" w14:textId="77777777" w:rsidR="000640FB" w:rsidRPr="000640FB" w:rsidRDefault="000640FB" w:rsidP="000640FB">
      <w:pPr>
        <w:pStyle w:val="Default"/>
        <w:rPr>
          <w:rFonts w:asciiTheme="minorHAnsi" w:hAnsiTheme="minorHAnsi" w:cstheme="minorHAnsi"/>
          <w:sz w:val="28"/>
          <w:szCs w:val="28"/>
        </w:rPr>
      </w:pPr>
    </w:p>
    <w:p w14:paraId="1CB328BE" w14:textId="593BFFC1" w:rsidR="000640FB" w:rsidRPr="000640FB" w:rsidRDefault="000640FB" w:rsidP="005E2D1C">
      <w:pPr>
        <w:pStyle w:val="Default"/>
        <w:numPr>
          <w:ilvl w:val="0"/>
          <w:numId w:val="3"/>
        </w:numPr>
        <w:rPr>
          <w:rFonts w:asciiTheme="minorHAnsi" w:hAnsiTheme="minorHAnsi" w:cstheme="minorHAnsi"/>
          <w:sz w:val="28"/>
          <w:szCs w:val="28"/>
        </w:rPr>
      </w:pPr>
      <w:r>
        <w:rPr>
          <w:rFonts w:asciiTheme="minorHAnsi" w:hAnsiTheme="minorHAnsi" w:cstheme="minorHAnsi"/>
          <w:sz w:val="28"/>
          <w:szCs w:val="28"/>
        </w:rPr>
        <w:t xml:space="preserve">NTSB investigated </w:t>
      </w:r>
      <w:r w:rsidRPr="000640FB">
        <w:rPr>
          <w:rFonts w:asciiTheme="minorHAnsi" w:hAnsiTheme="minorHAnsi" w:cstheme="minorHAnsi"/>
          <w:sz w:val="28"/>
          <w:szCs w:val="28"/>
        </w:rPr>
        <w:t>50</w:t>
      </w:r>
      <w:r>
        <w:rPr>
          <w:rFonts w:asciiTheme="minorHAnsi" w:hAnsiTheme="minorHAnsi" w:cstheme="minorHAnsi"/>
          <w:sz w:val="28"/>
          <w:szCs w:val="28"/>
        </w:rPr>
        <w:t xml:space="preserve"> m</w:t>
      </w:r>
      <w:r w:rsidRPr="000640FB">
        <w:rPr>
          <w:rFonts w:asciiTheme="minorHAnsi" w:hAnsiTheme="minorHAnsi" w:cstheme="minorHAnsi"/>
          <w:sz w:val="28"/>
          <w:szCs w:val="28"/>
        </w:rPr>
        <w:t xml:space="preserve">ajor </w:t>
      </w:r>
      <w:r>
        <w:rPr>
          <w:rFonts w:asciiTheme="minorHAnsi" w:hAnsiTheme="minorHAnsi" w:cstheme="minorHAnsi"/>
          <w:sz w:val="28"/>
          <w:szCs w:val="28"/>
        </w:rPr>
        <w:t>crashes</w:t>
      </w:r>
      <w:r w:rsidRPr="000640FB">
        <w:rPr>
          <w:rFonts w:asciiTheme="minorHAnsi" w:hAnsiTheme="minorHAnsi" w:cstheme="minorHAnsi"/>
          <w:sz w:val="28"/>
          <w:szCs w:val="28"/>
        </w:rPr>
        <w:t xml:space="preserve"> between 1967 and 2018 in which speeding was cited as a safety issue or a causal or contributing factor</w:t>
      </w:r>
    </w:p>
    <w:p w14:paraId="202EBFE4" w14:textId="5E286E4D" w:rsidR="000640FB" w:rsidRDefault="000640FB" w:rsidP="000640FB">
      <w:pPr>
        <w:pStyle w:val="Default"/>
        <w:rPr>
          <w:rFonts w:asciiTheme="minorHAnsi" w:hAnsiTheme="minorHAnsi" w:cstheme="minorHAnsi"/>
          <w:sz w:val="28"/>
          <w:szCs w:val="28"/>
        </w:rPr>
      </w:pPr>
    </w:p>
    <w:p w14:paraId="501C6041" w14:textId="6BA5871C" w:rsidR="00805EEA" w:rsidRDefault="00805EEA" w:rsidP="000640FB">
      <w:pPr>
        <w:pStyle w:val="Default"/>
        <w:rPr>
          <w:rFonts w:asciiTheme="minorHAnsi" w:hAnsiTheme="minorHAnsi" w:cstheme="minorHAnsi"/>
          <w:sz w:val="28"/>
          <w:szCs w:val="28"/>
        </w:rPr>
      </w:pPr>
    </w:p>
    <w:p w14:paraId="483D33C8" w14:textId="6EF86E2C" w:rsidR="00805EEA" w:rsidRDefault="00805EEA" w:rsidP="000640FB">
      <w:pPr>
        <w:pStyle w:val="Default"/>
        <w:rPr>
          <w:rFonts w:asciiTheme="minorHAnsi" w:hAnsiTheme="minorHAnsi" w:cstheme="minorHAnsi"/>
          <w:sz w:val="28"/>
          <w:szCs w:val="28"/>
        </w:rPr>
      </w:pPr>
    </w:p>
    <w:p w14:paraId="4BA78B1D" w14:textId="77777777" w:rsidR="00805EEA" w:rsidRDefault="00805EEA" w:rsidP="000640FB">
      <w:pPr>
        <w:pStyle w:val="Default"/>
        <w:rPr>
          <w:rFonts w:asciiTheme="minorHAnsi" w:hAnsiTheme="minorHAnsi" w:cstheme="minorHAnsi"/>
          <w:sz w:val="28"/>
          <w:szCs w:val="28"/>
        </w:rPr>
      </w:pPr>
    </w:p>
    <w:p w14:paraId="5D6A9056" w14:textId="77777777" w:rsidR="000E2779" w:rsidRPr="000640FB" w:rsidRDefault="000E2779" w:rsidP="000640FB">
      <w:pPr>
        <w:pStyle w:val="Default"/>
        <w:rPr>
          <w:rFonts w:asciiTheme="minorHAnsi" w:hAnsiTheme="minorHAnsi" w:cstheme="minorHAnsi"/>
          <w:sz w:val="28"/>
          <w:szCs w:val="28"/>
        </w:rPr>
      </w:pPr>
    </w:p>
    <w:p w14:paraId="3C845084" w14:textId="77777777" w:rsidR="000640FB" w:rsidRPr="005E2D1C" w:rsidRDefault="000640FB" w:rsidP="000640FB">
      <w:pPr>
        <w:pStyle w:val="Default"/>
        <w:rPr>
          <w:rFonts w:asciiTheme="minorHAnsi" w:hAnsiTheme="minorHAnsi" w:cstheme="minorHAnsi"/>
          <w:b/>
          <w:bCs/>
          <w:sz w:val="28"/>
          <w:szCs w:val="28"/>
        </w:rPr>
      </w:pPr>
      <w:r w:rsidRPr="005E2D1C">
        <w:rPr>
          <w:rFonts w:asciiTheme="minorHAnsi" w:hAnsiTheme="minorHAnsi" w:cstheme="minorHAnsi"/>
          <w:b/>
          <w:bCs/>
          <w:sz w:val="28"/>
          <w:szCs w:val="28"/>
        </w:rPr>
        <w:lastRenderedPageBreak/>
        <w:t>Our Solutions . . . Take Action Now!</w:t>
      </w:r>
    </w:p>
    <w:p w14:paraId="1D92F265" w14:textId="77777777" w:rsidR="000E2779" w:rsidRDefault="000E2779" w:rsidP="000640FB">
      <w:pPr>
        <w:pStyle w:val="Default"/>
        <w:rPr>
          <w:rFonts w:asciiTheme="minorHAnsi" w:hAnsiTheme="minorHAnsi" w:cstheme="minorHAnsi"/>
          <w:sz w:val="28"/>
          <w:szCs w:val="28"/>
        </w:rPr>
      </w:pPr>
    </w:p>
    <w:p w14:paraId="3B11A4C1" w14:textId="0FDC9D80" w:rsidR="000640FB" w:rsidRPr="000640FB" w:rsidRDefault="000640FB" w:rsidP="000640FB">
      <w:pPr>
        <w:pStyle w:val="Default"/>
        <w:rPr>
          <w:rFonts w:asciiTheme="minorHAnsi" w:hAnsiTheme="minorHAnsi" w:cstheme="minorHAnsi"/>
          <w:sz w:val="28"/>
          <w:szCs w:val="28"/>
        </w:rPr>
      </w:pPr>
      <w:r w:rsidRPr="000640FB">
        <w:rPr>
          <w:rFonts w:asciiTheme="minorHAnsi" w:hAnsiTheme="minorHAnsi" w:cstheme="minorHAnsi"/>
          <w:sz w:val="28"/>
          <w:szCs w:val="28"/>
        </w:rPr>
        <w:t>Legislation, technology, and education are the keys to addressing this societal problem.</w:t>
      </w:r>
    </w:p>
    <w:p w14:paraId="2EEA60EC" w14:textId="77777777" w:rsidR="000640FB" w:rsidRPr="000640FB" w:rsidRDefault="000640FB" w:rsidP="000640FB">
      <w:pPr>
        <w:pStyle w:val="Default"/>
        <w:rPr>
          <w:rFonts w:asciiTheme="minorHAnsi" w:hAnsiTheme="minorHAnsi" w:cstheme="minorHAnsi"/>
          <w:sz w:val="28"/>
          <w:szCs w:val="28"/>
        </w:rPr>
      </w:pPr>
    </w:p>
    <w:p w14:paraId="70950B48" w14:textId="77777777" w:rsidR="000640FB" w:rsidRPr="005E2D1C" w:rsidRDefault="000640FB" w:rsidP="000640FB">
      <w:pPr>
        <w:pStyle w:val="Default"/>
        <w:rPr>
          <w:rFonts w:asciiTheme="minorHAnsi" w:hAnsiTheme="minorHAnsi" w:cstheme="minorHAnsi"/>
          <w:b/>
          <w:bCs/>
          <w:color w:val="005596"/>
          <w:sz w:val="28"/>
          <w:szCs w:val="28"/>
        </w:rPr>
      </w:pPr>
      <w:r w:rsidRPr="005E2D1C">
        <w:rPr>
          <w:rFonts w:asciiTheme="minorHAnsi" w:hAnsiTheme="minorHAnsi" w:cstheme="minorHAnsi"/>
          <w:b/>
          <w:bCs/>
          <w:color w:val="005596"/>
          <w:sz w:val="28"/>
          <w:szCs w:val="28"/>
        </w:rPr>
        <w:t>Regulators should:</w:t>
      </w:r>
    </w:p>
    <w:p w14:paraId="1DDCC060" w14:textId="77777777" w:rsidR="000640FB" w:rsidRPr="000640FB" w:rsidRDefault="000640FB" w:rsidP="0036482C">
      <w:pPr>
        <w:pStyle w:val="Default"/>
        <w:numPr>
          <w:ilvl w:val="0"/>
          <w:numId w:val="1"/>
        </w:numPr>
        <w:rPr>
          <w:rFonts w:asciiTheme="minorHAnsi" w:hAnsiTheme="minorHAnsi" w:cstheme="minorHAnsi"/>
          <w:sz w:val="28"/>
          <w:szCs w:val="28"/>
        </w:rPr>
      </w:pPr>
      <w:r w:rsidRPr="000640FB">
        <w:rPr>
          <w:rFonts w:asciiTheme="minorHAnsi" w:hAnsiTheme="minorHAnsi" w:cstheme="minorHAnsi"/>
          <w:sz w:val="28"/>
          <w:szCs w:val="28"/>
        </w:rPr>
        <w:t>Develop performance standards for advanced speed-limiting technology, such as variable speed limiters and intelligent speed adaptation devices, for heavy vehicles, including trucks, buses, and motorcoaches. Then require that all newly manufactured heavy vehicles be equipped with such devices.</w:t>
      </w:r>
    </w:p>
    <w:p w14:paraId="38CCE7F6" w14:textId="77777777" w:rsidR="000640FB" w:rsidRPr="000640FB" w:rsidRDefault="000640FB" w:rsidP="0036482C">
      <w:pPr>
        <w:pStyle w:val="Default"/>
        <w:numPr>
          <w:ilvl w:val="0"/>
          <w:numId w:val="1"/>
        </w:numPr>
        <w:rPr>
          <w:rFonts w:asciiTheme="minorHAnsi" w:hAnsiTheme="minorHAnsi" w:cstheme="minorHAnsi"/>
          <w:sz w:val="28"/>
          <w:szCs w:val="28"/>
        </w:rPr>
      </w:pPr>
      <w:r w:rsidRPr="000640FB">
        <w:rPr>
          <w:rFonts w:asciiTheme="minorHAnsi" w:hAnsiTheme="minorHAnsi" w:cstheme="minorHAnsi"/>
          <w:sz w:val="28"/>
          <w:szCs w:val="28"/>
        </w:rPr>
        <w:t>Collaborate with traffic safety stakeholders to develop and implement an ongoing program to increase public awareness of speeding as a national traffic safety issue.</w:t>
      </w:r>
    </w:p>
    <w:p w14:paraId="27EB8DFA" w14:textId="77777777" w:rsidR="000640FB" w:rsidRPr="000640FB" w:rsidRDefault="000640FB" w:rsidP="0036482C">
      <w:pPr>
        <w:pStyle w:val="Default"/>
        <w:numPr>
          <w:ilvl w:val="0"/>
          <w:numId w:val="1"/>
        </w:numPr>
        <w:rPr>
          <w:rFonts w:asciiTheme="minorHAnsi" w:hAnsiTheme="minorHAnsi" w:cstheme="minorHAnsi"/>
          <w:sz w:val="28"/>
          <w:szCs w:val="28"/>
        </w:rPr>
      </w:pPr>
      <w:r w:rsidRPr="000640FB">
        <w:rPr>
          <w:rFonts w:asciiTheme="minorHAnsi" w:hAnsiTheme="minorHAnsi" w:cstheme="minorHAnsi"/>
          <w:sz w:val="28"/>
          <w:szCs w:val="28"/>
        </w:rPr>
        <w:t>Revise regulations to strengthen requirements for all speed engineering studies and remove the guidance that speed limits in speed zones be within 5 mph of the 85th percentile speed.</w:t>
      </w:r>
    </w:p>
    <w:p w14:paraId="12B27FD9" w14:textId="77777777" w:rsidR="000640FB" w:rsidRPr="000640FB" w:rsidRDefault="000640FB" w:rsidP="0036482C">
      <w:pPr>
        <w:pStyle w:val="Default"/>
        <w:numPr>
          <w:ilvl w:val="0"/>
          <w:numId w:val="1"/>
        </w:numPr>
        <w:rPr>
          <w:rFonts w:asciiTheme="minorHAnsi" w:hAnsiTheme="minorHAnsi" w:cstheme="minorHAnsi"/>
          <w:sz w:val="28"/>
          <w:szCs w:val="28"/>
        </w:rPr>
      </w:pPr>
      <w:r w:rsidRPr="000640FB">
        <w:rPr>
          <w:rFonts w:asciiTheme="minorHAnsi" w:hAnsiTheme="minorHAnsi" w:cstheme="minorHAnsi"/>
          <w:sz w:val="28"/>
          <w:szCs w:val="28"/>
        </w:rPr>
        <w:t>Update speed enforcement guidelines to reflect the latest automated speed enforcement technologies and operating practices and promote these guidelines.</w:t>
      </w:r>
    </w:p>
    <w:p w14:paraId="64DF5B02" w14:textId="0E55D5F8" w:rsidR="000640FB" w:rsidRPr="005E2D1C" w:rsidRDefault="000640FB" w:rsidP="000640FB">
      <w:pPr>
        <w:pStyle w:val="Default"/>
        <w:rPr>
          <w:rFonts w:asciiTheme="minorHAnsi" w:hAnsiTheme="minorHAnsi" w:cstheme="minorHAnsi"/>
          <w:b/>
          <w:bCs/>
          <w:color w:val="005596"/>
          <w:sz w:val="28"/>
          <w:szCs w:val="28"/>
        </w:rPr>
      </w:pPr>
      <w:r w:rsidRPr="005E2D1C">
        <w:rPr>
          <w:rFonts w:asciiTheme="minorHAnsi" w:hAnsiTheme="minorHAnsi" w:cstheme="minorHAnsi"/>
          <w:b/>
          <w:bCs/>
          <w:color w:val="005596"/>
          <w:sz w:val="28"/>
          <w:szCs w:val="28"/>
        </w:rPr>
        <w:t xml:space="preserve"> </w:t>
      </w:r>
      <w:r w:rsidR="0036482C" w:rsidRPr="005E2D1C">
        <w:rPr>
          <w:rFonts w:asciiTheme="minorHAnsi" w:hAnsiTheme="minorHAnsi" w:cstheme="minorHAnsi"/>
          <w:b/>
          <w:bCs/>
          <w:color w:val="005596"/>
          <w:sz w:val="28"/>
          <w:szCs w:val="28"/>
        </w:rPr>
        <w:br/>
      </w:r>
      <w:r w:rsidRPr="005E2D1C">
        <w:rPr>
          <w:rFonts w:asciiTheme="minorHAnsi" w:hAnsiTheme="minorHAnsi" w:cstheme="minorHAnsi"/>
          <w:b/>
          <w:bCs/>
          <w:color w:val="005596"/>
          <w:sz w:val="28"/>
          <w:szCs w:val="28"/>
        </w:rPr>
        <w:t>States should:</w:t>
      </w:r>
    </w:p>
    <w:p w14:paraId="67B337E3" w14:textId="77777777" w:rsidR="000640FB" w:rsidRPr="000640FB" w:rsidRDefault="000640FB" w:rsidP="0036482C">
      <w:pPr>
        <w:pStyle w:val="Default"/>
        <w:numPr>
          <w:ilvl w:val="0"/>
          <w:numId w:val="2"/>
        </w:numPr>
        <w:rPr>
          <w:rFonts w:asciiTheme="minorHAnsi" w:hAnsiTheme="minorHAnsi" w:cstheme="minorHAnsi"/>
          <w:sz w:val="28"/>
          <w:szCs w:val="28"/>
        </w:rPr>
      </w:pPr>
      <w:r w:rsidRPr="000640FB">
        <w:rPr>
          <w:rFonts w:asciiTheme="minorHAnsi" w:hAnsiTheme="minorHAnsi" w:cstheme="minorHAnsi"/>
          <w:sz w:val="28"/>
          <w:szCs w:val="28"/>
        </w:rPr>
        <w:t>Amend current laws to authorize state and local agencies to use automated speed enforcement and amend current laws to remove operational and location restrictions on the use of automated speed enforcement.</w:t>
      </w:r>
    </w:p>
    <w:p w14:paraId="52FF69F3" w14:textId="77777777" w:rsidR="000E2779" w:rsidRDefault="000E2779" w:rsidP="000640FB">
      <w:pPr>
        <w:pStyle w:val="Default"/>
        <w:rPr>
          <w:rFonts w:asciiTheme="minorHAnsi" w:hAnsiTheme="minorHAnsi" w:cstheme="minorHAnsi"/>
          <w:sz w:val="28"/>
          <w:szCs w:val="28"/>
        </w:rPr>
      </w:pPr>
    </w:p>
    <w:p w14:paraId="36CB7B55" w14:textId="369D93D0" w:rsidR="000640FB" w:rsidRPr="005E2D1C" w:rsidRDefault="000640FB" w:rsidP="000640FB">
      <w:pPr>
        <w:pStyle w:val="Default"/>
        <w:rPr>
          <w:rFonts w:asciiTheme="minorHAnsi" w:hAnsiTheme="minorHAnsi" w:cstheme="minorHAnsi"/>
          <w:b/>
          <w:bCs/>
          <w:color w:val="005596"/>
          <w:sz w:val="28"/>
          <w:szCs w:val="28"/>
        </w:rPr>
      </w:pPr>
      <w:r w:rsidRPr="005E2D1C">
        <w:rPr>
          <w:rFonts w:asciiTheme="minorHAnsi" w:hAnsiTheme="minorHAnsi" w:cstheme="minorHAnsi"/>
          <w:b/>
          <w:bCs/>
          <w:color w:val="005596"/>
          <w:sz w:val="28"/>
          <w:szCs w:val="28"/>
        </w:rPr>
        <w:t>Drivers should:</w:t>
      </w:r>
    </w:p>
    <w:p w14:paraId="374745B8" w14:textId="77777777" w:rsidR="000640FB" w:rsidRPr="000640FB" w:rsidRDefault="000640FB" w:rsidP="0036482C">
      <w:pPr>
        <w:pStyle w:val="Default"/>
        <w:numPr>
          <w:ilvl w:val="0"/>
          <w:numId w:val="2"/>
        </w:numPr>
        <w:rPr>
          <w:rFonts w:asciiTheme="minorHAnsi" w:hAnsiTheme="minorHAnsi" w:cstheme="minorHAnsi"/>
          <w:sz w:val="28"/>
          <w:szCs w:val="28"/>
        </w:rPr>
      </w:pPr>
      <w:r w:rsidRPr="000640FB">
        <w:rPr>
          <w:rFonts w:asciiTheme="minorHAnsi" w:hAnsiTheme="minorHAnsi" w:cstheme="minorHAnsi"/>
          <w:sz w:val="28"/>
          <w:szCs w:val="28"/>
        </w:rPr>
        <w:t>Follow the speed limit.</w:t>
      </w:r>
    </w:p>
    <w:p w14:paraId="444A7584" w14:textId="77777777" w:rsidR="000640FB" w:rsidRPr="000640FB" w:rsidRDefault="000640FB" w:rsidP="0036482C">
      <w:pPr>
        <w:pStyle w:val="Default"/>
        <w:numPr>
          <w:ilvl w:val="0"/>
          <w:numId w:val="2"/>
        </w:numPr>
        <w:rPr>
          <w:rFonts w:asciiTheme="minorHAnsi" w:hAnsiTheme="minorHAnsi" w:cstheme="minorHAnsi"/>
          <w:sz w:val="28"/>
          <w:szCs w:val="28"/>
        </w:rPr>
      </w:pPr>
      <w:r w:rsidRPr="000640FB">
        <w:rPr>
          <w:rFonts w:asciiTheme="minorHAnsi" w:hAnsiTheme="minorHAnsi" w:cstheme="minorHAnsi"/>
          <w:sz w:val="28"/>
          <w:szCs w:val="28"/>
        </w:rPr>
        <w:t>Slow down during bad weather, when a road is under repair, in poorly lit areas at night, or in other challenging driving conditions.</w:t>
      </w:r>
    </w:p>
    <w:p w14:paraId="778B2257" w14:textId="77777777" w:rsidR="000640FB" w:rsidRPr="000640FB" w:rsidRDefault="000640FB" w:rsidP="000640FB">
      <w:pPr>
        <w:pStyle w:val="Default"/>
        <w:rPr>
          <w:rFonts w:asciiTheme="minorHAnsi" w:hAnsiTheme="minorHAnsi" w:cstheme="minorHAnsi"/>
          <w:sz w:val="28"/>
          <w:szCs w:val="28"/>
        </w:rPr>
      </w:pPr>
    </w:p>
    <w:p w14:paraId="62D97587" w14:textId="224D97D2" w:rsidR="000640FB" w:rsidRDefault="000640FB" w:rsidP="000640FB">
      <w:pPr>
        <w:pStyle w:val="Default"/>
        <w:rPr>
          <w:rFonts w:asciiTheme="minorHAnsi" w:hAnsiTheme="minorHAnsi" w:cstheme="minorHAnsi"/>
          <w:sz w:val="28"/>
          <w:szCs w:val="28"/>
        </w:rPr>
      </w:pPr>
      <w:r w:rsidRPr="000640FB">
        <w:rPr>
          <w:rFonts w:asciiTheme="minorHAnsi" w:hAnsiTheme="minorHAnsi" w:cstheme="minorHAnsi"/>
          <w:sz w:val="28"/>
          <w:szCs w:val="28"/>
        </w:rPr>
        <w:t xml:space="preserve">See our specific detailed </w:t>
      </w:r>
      <w:hyperlink r:id="rId11" w:history="1">
        <w:r w:rsidRPr="00EA206D">
          <w:rPr>
            <w:rStyle w:val="Hyperlink"/>
            <w:rFonts w:asciiTheme="minorHAnsi" w:hAnsiTheme="minorHAnsi" w:cstheme="minorHAnsi"/>
            <w:sz w:val="28"/>
            <w:szCs w:val="28"/>
          </w:rPr>
          <w:t>recommendations</w:t>
        </w:r>
      </w:hyperlink>
      <w:r w:rsidRPr="000640FB">
        <w:rPr>
          <w:rFonts w:asciiTheme="minorHAnsi" w:hAnsiTheme="minorHAnsi" w:cstheme="minorHAnsi"/>
          <w:sz w:val="28"/>
          <w:szCs w:val="28"/>
        </w:rPr>
        <w:t>.</w:t>
      </w:r>
    </w:p>
    <w:p w14:paraId="15C609EA" w14:textId="69771971" w:rsidR="005E2D1C" w:rsidRPr="000640FB" w:rsidRDefault="00CE3BDF" w:rsidP="000640FB">
      <w:pPr>
        <w:pStyle w:val="Default"/>
        <w:rPr>
          <w:rFonts w:asciiTheme="minorHAnsi" w:hAnsiTheme="minorHAnsi" w:cstheme="minorHAnsi"/>
          <w:sz w:val="28"/>
          <w:szCs w:val="28"/>
        </w:rPr>
      </w:pPr>
      <w:r>
        <w:rPr>
          <w:rFonts w:cstheme="minorHAnsi"/>
          <w:noProof/>
        </w:rPr>
        <w:pict w14:anchorId="1917F02D">
          <v:rect id="_x0000_i1026" alt="" style="width:468pt;height:.05pt;mso-width-percent:0;mso-height-percent:0;mso-width-percent:0;mso-height-percent:0" o:hralign="center" o:hrstd="t" o:hr="t" fillcolor="#a0a0a0" stroked="f"/>
        </w:pict>
      </w:r>
    </w:p>
    <w:sectPr w:rsidR="005E2D1C" w:rsidRPr="000640FB">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B3F1F" w14:textId="77777777" w:rsidR="00CE3BDF" w:rsidRDefault="00CE3BDF" w:rsidP="005E2D1C">
      <w:pPr>
        <w:spacing w:after="0" w:line="240" w:lineRule="auto"/>
      </w:pPr>
      <w:r>
        <w:separator/>
      </w:r>
    </w:p>
  </w:endnote>
  <w:endnote w:type="continuationSeparator" w:id="0">
    <w:p w14:paraId="04C70472" w14:textId="77777777" w:rsidR="00CE3BDF" w:rsidRDefault="00CE3BDF" w:rsidP="005E2D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1516191"/>
      <w:docPartObj>
        <w:docPartGallery w:val="Page Numbers (Bottom of Page)"/>
        <w:docPartUnique/>
      </w:docPartObj>
    </w:sdtPr>
    <w:sdtEndPr>
      <w:rPr>
        <w:noProof/>
      </w:rPr>
    </w:sdtEndPr>
    <w:sdtContent>
      <w:p w14:paraId="43F7E98A" w14:textId="2A1E14C3" w:rsidR="00FE070B" w:rsidRDefault="00FE070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6735033" w14:textId="5502757F" w:rsidR="00FE070B" w:rsidRDefault="00C6729B">
    <w:pPr>
      <w:pStyle w:val="Footer"/>
    </w:pPr>
    <w:r>
      <w:t>ntsb.gov/mwl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26B21" w14:textId="77777777" w:rsidR="00CE3BDF" w:rsidRDefault="00CE3BDF" w:rsidP="005E2D1C">
      <w:pPr>
        <w:spacing w:after="0" w:line="240" w:lineRule="auto"/>
      </w:pPr>
      <w:r>
        <w:separator/>
      </w:r>
    </w:p>
  </w:footnote>
  <w:footnote w:type="continuationSeparator" w:id="0">
    <w:p w14:paraId="540521A0" w14:textId="77777777" w:rsidR="00CE3BDF" w:rsidRDefault="00CE3BDF" w:rsidP="005E2D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F9D24" w14:textId="77777777" w:rsidR="005E2D1C" w:rsidRDefault="005E2D1C" w:rsidP="005E2D1C">
    <w:pPr>
      <w:pStyle w:val="Header"/>
      <w:tabs>
        <w:tab w:val="clear" w:pos="4680"/>
      </w:tabs>
    </w:pPr>
    <w:r w:rsidRPr="002A0E15">
      <w:t xml:space="preserve">2021–2022 </w:t>
    </w:r>
    <w:r>
      <w:t>NTSB MWL</w:t>
    </w:r>
    <w:r w:rsidRPr="002A0E15">
      <w:t xml:space="preserve"> Advocacy Toolkit</w:t>
    </w:r>
    <w:r>
      <w:rPr>
        <w:rFonts w:ascii="Calibri" w:eastAsia="Calibri" w:hAnsi="Calibri" w:cs="Calibri"/>
        <w:b/>
        <w:bCs/>
      </w:rPr>
      <w:tab/>
    </w:r>
    <w:r w:rsidRPr="007337C9">
      <w:rPr>
        <w:rFonts w:ascii="Calibri" w:eastAsia="Calibri" w:hAnsi="Calibri" w:cs="Calibri"/>
        <w:b/>
        <w:bCs/>
      </w:rPr>
      <w:t xml:space="preserve">Appendix </w:t>
    </w:r>
    <w:r>
      <w:rPr>
        <w:rFonts w:ascii="Calibri" w:eastAsia="Calibri" w:hAnsi="Calibri" w:cs="Calibri"/>
        <w:b/>
        <w:bCs/>
      </w:rPr>
      <w:t>A –</w:t>
    </w:r>
    <w:r w:rsidRPr="007337C9">
      <w:rPr>
        <w:rFonts w:ascii="Calibri" w:eastAsia="Calibri" w:hAnsi="Calibri" w:cs="Calibri"/>
        <w:b/>
        <w:bCs/>
      </w:rPr>
      <w:t xml:space="preserve"> </w:t>
    </w:r>
    <w:r>
      <w:rPr>
        <w:rFonts w:ascii="Calibri" w:eastAsia="Calibri" w:hAnsi="Calibri" w:cs="Calibri"/>
        <w:b/>
        <w:bCs/>
      </w:rPr>
      <w:t xml:space="preserve">Safety Item </w:t>
    </w:r>
    <w:r w:rsidRPr="005E223A">
      <w:rPr>
        <w:rFonts w:ascii="Calibri" w:eastAsia="Calibri" w:hAnsi="Calibri" w:cs="Calibri"/>
        <w:b/>
        <w:bCs/>
      </w:rPr>
      <w:t>Background Information</w:t>
    </w:r>
  </w:p>
  <w:p w14:paraId="2F95BE13" w14:textId="77777777" w:rsidR="005E2D1C" w:rsidRDefault="005E2D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E6F92"/>
    <w:multiLevelType w:val="hybridMultilevel"/>
    <w:tmpl w:val="09DA7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0193FB9"/>
    <w:multiLevelType w:val="hybridMultilevel"/>
    <w:tmpl w:val="C898F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D22C70"/>
    <w:multiLevelType w:val="hybridMultilevel"/>
    <w:tmpl w:val="1C181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41C"/>
    <w:rsid w:val="000640FB"/>
    <w:rsid w:val="000E2779"/>
    <w:rsid w:val="00196CB6"/>
    <w:rsid w:val="00224419"/>
    <w:rsid w:val="0036482C"/>
    <w:rsid w:val="00404F7B"/>
    <w:rsid w:val="005E2D1C"/>
    <w:rsid w:val="00711C4C"/>
    <w:rsid w:val="007556E8"/>
    <w:rsid w:val="007951FE"/>
    <w:rsid w:val="00805EEA"/>
    <w:rsid w:val="00A851D8"/>
    <w:rsid w:val="00AF3CCD"/>
    <w:rsid w:val="00B747F9"/>
    <w:rsid w:val="00C6729B"/>
    <w:rsid w:val="00CD341C"/>
    <w:rsid w:val="00CE3BDF"/>
    <w:rsid w:val="00E0033B"/>
    <w:rsid w:val="00EA206D"/>
    <w:rsid w:val="00ED2FC6"/>
    <w:rsid w:val="00F5381D"/>
    <w:rsid w:val="00FE070B"/>
    <w:rsid w:val="1696E43D"/>
    <w:rsid w:val="16EAE20F"/>
    <w:rsid w:val="1C0012F5"/>
    <w:rsid w:val="326EF538"/>
    <w:rsid w:val="33F06548"/>
    <w:rsid w:val="35D6F0F8"/>
    <w:rsid w:val="4015AD27"/>
    <w:rsid w:val="67AD6B31"/>
    <w:rsid w:val="6F4F7C42"/>
    <w:rsid w:val="728F10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5482DF"/>
  <w15:chartTrackingRefBased/>
  <w15:docId w15:val="{B607D365-68B1-48D3-A1C9-468191E29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41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D341C"/>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EA206D"/>
    <w:rPr>
      <w:color w:val="0563C1" w:themeColor="hyperlink"/>
      <w:u w:val="single"/>
    </w:rPr>
  </w:style>
  <w:style w:type="character" w:styleId="UnresolvedMention">
    <w:name w:val="Unresolved Mention"/>
    <w:basedOn w:val="DefaultParagraphFont"/>
    <w:uiPriority w:val="99"/>
    <w:semiHidden/>
    <w:unhideWhenUsed/>
    <w:rsid w:val="00EA206D"/>
    <w:rPr>
      <w:color w:val="605E5C"/>
      <w:shd w:val="clear" w:color="auto" w:fill="E1DFDD"/>
    </w:rPr>
  </w:style>
  <w:style w:type="paragraph" w:styleId="Header">
    <w:name w:val="header"/>
    <w:basedOn w:val="Normal"/>
    <w:link w:val="HeaderChar"/>
    <w:uiPriority w:val="99"/>
    <w:unhideWhenUsed/>
    <w:rsid w:val="005E2D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2D1C"/>
  </w:style>
  <w:style w:type="paragraph" w:styleId="Footer">
    <w:name w:val="footer"/>
    <w:basedOn w:val="Normal"/>
    <w:link w:val="FooterChar"/>
    <w:uiPriority w:val="99"/>
    <w:unhideWhenUsed/>
    <w:rsid w:val="005E2D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2D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146062">
      <w:bodyDiv w:val="1"/>
      <w:marLeft w:val="0"/>
      <w:marRight w:val="0"/>
      <w:marTop w:val="0"/>
      <w:marBottom w:val="0"/>
      <w:divBdr>
        <w:top w:val="none" w:sz="0" w:space="0" w:color="auto"/>
        <w:left w:val="none" w:sz="0" w:space="0" w:color="auto"/>
        <w:bottom w:val="none" w:sz="0" w:space="0" w:color="auto"/>
        <w:right w:val="none" w:sz="0" w:space="0" w:color="auto"/>
      </w:divBdr>
    </w:div>
    <w:div w:id="1432432956">
      <w:bodyDiv w:val="1"/>
      <w:marLeft w:val="0"/>
      <w:marRight w:val="0"/>
      <w:marTop w:val="0"/>
      <w:marBottom w:val="0"/>
      <w:divBdr>
        <w:top w:val="none" w:sz="0" w:space="0" w:color="auto"/>
        <w:left w:val="none" w:sz="0" w:space="0" w:color="auto"/>
        <w:bottom w:val="none" w:sz="0" w:space="0" w:color="auto"/>
        <w:right w:val="none" w:sz="0" w:space="0" w:color="auto"/>
      </w:divBdr>
      <w:divsChild>
        <w:div w:id="17724338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ata.ntsb.gov/carol-main-public/query-builder/route/?t=published&amp;n=6"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BAA5433365F4E827E15C432E59DDC" ma:contentTypeVersion="9" ma:contentTypeDescription="Create a new document." ma:contentTypeScope="" ma:versionID="577ae96790468815e075a8c1abeff2bd">
  <xsd:schema xmlns:xsd="http://www.w3.org/2001/XMLSchema" xmlns:xs="http://www.w3.org/2001/XMLSchema" xmlns:p="http://schemas.microsoft.com/office/2006/metadata/properties" xmlns:ns2="96845b75-3ff2-4095-8524-470728d9e508" targetNamespace="http://schemas.microsoft.com/office/2006/metadata/properties" ma:root="true" ma:fieldsID="a741a43592b83afd7f59292226589d44" ns2:_="">
    <xsd:import namespace="96845b75-3ff2-4095-8524-470728d9e50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845b75-3ff2-4095-8524-470728d9e5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020FA6-594F-43EF-BFDA-6CE955A53E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845b75-3ff2-4095-8524-470728d9e5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CDC735-34E3-4837-AE55-493A4DBA3C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3A2814-32A7-4E17-87CB-36833ED82F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406</Words>
  <Characters>2316</Characters>
  <Application>Microsoft Office Word</Application>
  <DocSecurity>0</DocSecurity>
  <Lines>19</Lines>
  <Paragraphs>5</Paragraphs>
  <ScaleCrop>false</ScaleCrop>
  <Company/>
  <LinksUpToDate>false</LinksUpToDate>
  <CharactersWithSpaces>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Walton Leah</dc:creator>
  <cp:keywords/>
  <dc:description/>
  <cp:lastModifiedBy>Walton Leah</cp:lastModifiedBy>
  <cp:revision>17</cp:revision>
  <dcterms:created xsi:type="dcterms:W3CDTF">2021-07-27T18:46:00Z</dcterms:created>
  <dcterms:modified xsi:type="dcterms:W3CDTF">2021-11-17T14:57:00Z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0x010100D9DBAA5433365F4E827E15C432E59DDC</vt:lpwstr>
  </property>
</Properties>
</file>